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2207E" w14:textId="77777777" w:rsidR="002F4A66" w:rsidRPr="005A70E8" w:rsidRDefault="00541E86" w:rsidP="00150783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66D9016D" wp14:editId="2E18B2F4">
            <wp:simplePos x="0" y="0"/>
            <wp:positionH relativeFrom="column">
              <wp:posOffset>1756410</wp:posOffset>
            </wp:positionH>
            <wp:positionV relativeFrom="paragraph">
              <wp:posOffset>3176</wp:posOffset>
            </wp:positionV>
            <wp:extent cx="759069" cy="480060"/>
            <wp:effectExtent l="0" t="0" r="317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C4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26" cy="488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1B" w:rsidRPr="005A70E8">
        <w:rPr>
          <w:b/>
        </w:rPr>
        <w:t>AL REFERENTE</w:t>
      </w:r>
    </w:p>
    <w:p w14:paraId="431579CF" w14:textId="77777777" w:rsidR="00D3721B" w:rsidRPr="005A70E8" w:rsidRDefault="00D3721B" w:rsidP="00150783">
      <w:pPr>
        <w:jc w:val="center"/>
        <w:rPr>
          <w:b/>
        </w:rPr>
      </w:pPr>
      <w:r w:rsidRPr="005A70E8">
        <w:rPr>
          <w:b/>
        </w:rPr>
        <w:t>PRESSO</w:t>
      </w:r>
    </w:p>
    <w:p w14:paraId="29EED397" w14:textId="77777777" w:rsidR="00D3721B" w:rsidRPr="005A70E8" w:rsidRDefault="00D3721B" w:rsidP="00150783">
      <w:pPr>
        <w:jc w:val="center"/>
        <w:rPr>
          <w:b/>
        </w:rPr>
      </w:pPr>
      <w:r w:rsidRPr="005A70E8">
        <w:rPr>
          <w:b/>
        </w:rPr>
        <w:t>L’OCC DELL’ORDINE DOTTORI COMMERCIALISTI DI TERAMO</w:t>
      </w:r>
    </w:p>
    <w:p w14:paraId="4A381615" w14:textId="77777777" w:rsidR="00C26E5E" w:rsidRPr="00913B93" w:rsidRDefault="00C26E5E" w:rsidP="00C26E5E">
      <w:pPr>
        <w:pStyle w:val="Default"/>
        <w:jc w:val="both"/>
        <w:rPr>
          <w:rFonts w:ascii="Calibri" w:hAnsi="Calibri"/>
          <w:b/>
          <w:sz w:val="21"/>
          <w:szCs w:val="21"/>
        </w:rPr>
      </w:pPr>
      <w:r w:rsidRPr="00913B93">
        <w:rPr>
          <w:rFonts w:ascii="Calibri" w:hAnsi="Calibri"/>
          <w:b/>
          <w:sz w:val="21"/>
          <w:szCs w:val="21"/>
        </w:rPr>
        <w:t xml:space="preserve">Oggetto: Istanza per la nomina di un </w:t>
      </w:r>
      <w:r w:rsidRPr="00913B93">
        <w:rPr>
          <w:rFonts w:ascii="Calibri" w:hAnsi="Calibri"/>
          <w:b/>
          <w:i/>
          <w:sz w:val="21"/>
          <w:szCs w:val="21"/>
        </w:rPr>
        <w:t>Gestore</w:t>
      </w:r>
      <w:r w:rsidRPr="00913B93">
        <w:rPr>
          <w:rFonts w:ascii="Calibri" w:hAnsi="Calibri"/>
          <w:b/>
          <w:bCs/>
          <w:i/>
          <w:sz w:val="21"/>
          <w:szCs w:val="21"/>
        </w:rPr>
        <w:t xml:space="preserve"> della Crisi</w:t>
      </w:r>
      <w:r w:rsidRPr="00913B93">
        <w:rPr>
          <w:rFonts w:ascii="Calibri" w:hAnsi="Calibri"/>
          <w:b/>
          <w:bCs/>
          <w:sz w:val="21"/>
          <w:szCs w:val="21"/>
        </w:rPr>
        <w:t xml:space="preserve"> ai fini dell’accesso alle procedure di composizione della crisi da sovraindebitamento ai sensi della Legge </w:t>
      </w:r>
      <w:r>
        <w:rPr>
          <w:rFonts w:ascii="Calibri" w:hAnsi="Calibri"/>
          <w:b/>
          <w:bCs/>
          <w:sz w:val="21"/>
          <w:szCs w:val="21"/>
        </w:rPr>
        <w:t>n.</w:t>
      </w:r>
      <w:r w:rsidRPr="00913B93">
        <w:rPr>
          <w:rFonts w:ascii="Calibri" w:hAnsi="Calibri"/>
          <w:b/>
          <w:bCs/>
          <w:sz w:val="21"/>
          <w:szCs w:val="21"/>
        </w:rPr>
        <w:t>3/2012</w:t>
      </w:r>
      <w:r w:rsidRPr="00913B93">
        <w:rPr>
          <w:rFonts w:ascii="Calibri" w:hAnsi="Calibri"/>
          <w:b/>
          <w:sz w:val="21"/>
          <w:szCs w:val="21"/>
        </w:rPr>
        <w:t>.</w:t>
      </w:r>
    </w:p>
    <w:p w14:paraId="64B3EF61" w14:textId="77777777" w:rsidR="00C26E5E" w:rsidRPr="00913B93" w:rsidRDefault="00C26E5E" w:rsidP="00C26E5E">
      <w:pPr>
        <w:pStyle w:val="Default"/>
        <w:rPr>
          <w:rFonts w:ascii="Calibri" w:hAnsi="Calibri"/>
          <w:sz w:val="21"/>
          <w:szCs w:val="21"/>
        </w:rPr>
      </w:pPr>
    </w:p>
    <w:p w14:paraId="65F34E94" w14:textId="77777777" w:rsidR="00C26E5E" w:rsidRPr="00913B93" w:rsidRDefault="00C26E5E" w:rsidP="00C26E5E">
      <w:pPr>
        <w:pStyle w:val="CM3"/>
        <w:jc w:val="both"/>
        <w:rPr>
          <w:rFonts w:ascii="Calibri" w:hAnsi="Calibri"/>
          <w:sz w:val="21"/>
          <w:szCs w:val="21"/>
        </w:rPr>
      </w:pPr>
      <w:r w:rsidRPr="00913B93">
        <w:rPr>
          <w:rFonts w:ascii="Calibri" w:hAnsi="Calibri"/>
          <w:sz w:val="21"/>
          <w:szCs w:val="21"/>
        </w:rPr>
        <w:t xml:space="preserve">Il/la sottoscritto/a (cognome e nome) ________________________________________________________ </w:t>
      </w:r>
    </w:p>
    <w:p w14:paraId="421A64A6" w14:textId="77777777" w:rsidR="00C26E5E" w:rsidRDefault="00C26E5E" w:rsidP="00C26E5E">
      <w:pPr>
        <w:pStyle w:val="CM13"/>
        <w:spacing w:line="231" w:lineRule="atLeast"/>
        <w:jc w:val="both"/>
        <w:rPr>
          <w:rFonts w:ascii="Calibri" w:hAnsi="Calibri"/>
          <w:sz w:val="21"/>
          <w:szCs w:val="21"/>
        </w:rPr>
      </w:pPr>
      <w:r w:rsidRPr="00913B93">
        <w:rPr>
          <w:rFonts w:ascii="Calibri" w:hAnsi="Calibri"/>
          <w:sz w:val="21"/>
          <w:szCs w:val="21"/>
        </w:rPr>
        <w:t>nato/a  __________________________ il ______________ e residente a  ___________________________ in Via/Piazza ___________________</w:t>
      </w:r>
      <w:r>
        <w:rPr>
          <w:rFonts w:ascii="Calibri" w:hAnsi="Calibri"/>
          <w:sz w:val="21"/>
          <w:szCs w:val="21"/>
        </w:rPr>
        <w:t>________</w:t>
      </w:r>
      <w:r w:rsidRPr="00913B93">
        <w:rPr>
          <w:rFonts w:ascii="Calibri" w:hAnsi="Calibri"/>
          <w:sz w:val="21"/>
          <w:szCs w:val="21"/>
        </w:rPr>
        <w:t>___, Codice Fiscale ______________</w:t>
      </w:r>
      <w:r>
        <w:rPr>
          <w:rFonts w:ascii="Calibri" w:hAnsi="Calibri"/>
          <w:sz w:val="21"/>
          <w:szCs w:val="21"/>
        </w:rPr>
        <w:t>______</w:t>
      </w:r>
      <w:r w:rsidRPr="00913B93">
        <w:rPr>
          <w:rFonts w:ascii="Calibri" w:hAnsi="Calibri"/>
          <w:sz w:val="21"/>
          <w:szCs w:val="21"/>
        </w:rPr>
        <w:t xml:space="preserve">________________, </w:t>
      </w:r>
      <w:r w:rsidR="007817DF">
        <w:rPr>
          <w:rFonts w:ascii="Calibri" w:hAnsi="Calibri"/>
          <w:sz w:val="21"/>
          <w:szCs w:val="21"/>
        </w:rPr>
        <w:t>e-mail/PEC _________________________________, Tel. ___________________ Cell.________________________</w:t>
      </w:r>
      <w:r w:rsidRPr="00747668">
        <w:rPr>
          <w:rFonts w:ascii="Calibri" w:hAnsi="Calibri"/>
          <w:sz w:val="21"/>
          <w:szCs w:val="21"/>
        </w:rPr>
        <w:t xml:space="preserve"> </w:t>
      </w:r>
    </w:p>
    <w:p w14:paraId="099408D4" w14:textId="77777777" w:rsidR="00C26E5E" w:rsidRPr="00913B93" w:rsidRDefault="00C26E5E" w:rsidP="00C26E5E">
      <w:pPr>
        <w:pStyle w:val="Default"/>
        <w:rPr>
          <w:sz w:val="21"/>
          <w:szCs w:val="21"/>
        </w:rPr>
      </w:pPr>
    </w:p>
    <w:p w14:paraId="0F235C4C" w14:textId="77777777" w:rsidR="00C26E5E" w:rsidRPr="00913B93" w:rsidRDefault="00C26E5E" w:rsidP="00C26E5E">
      <w:pPr>
        <w:pStyle w:val="Default"/>
        <w:jc w:val="center"/>
        <w:rPr>
          <w:rFonts w:ascii="Calibri" w:hAnsi="Calibri"/>
          <w:color w:val="auto"/>
          <w:sz w:val="21"/>
          <w:szCs w:val="21"/>
        </w:rPr>
      </w:pPr>
      <w:r w:rsidRPr="003C1BA7">
        <w:rPr>
          <w:rFonts w:ascii="Calibri" w:hAnsi="Calibri"/>
          <w:b/>
          <w:sz w:val="32"/>
          <w:szCs w:val="21"/>
        </w:rPr>
        <w:t>premesso</w:t>
      </w:r>
    </w:p>
    <w:p w14:paraId="5A989AB0" w14:textId="77777777" w:rsidR="00C26E5E" w:rsidRPr="00913B93" w:rsidRDefault="00C26E5E" w:rsidP="00C26E5E">
      <w:pPr>
        <w:pStyle w:val="Default"/>
        <w:jc w:val="both"/>
        <w:rPr>
          <w:rFonts w:ascii="Calibri" w:hAnsi="Calibri"/>
          <w:color w:val="auto"/>
          <w:sz w:val="21"/>
          <w:szCs w:val="21"/>
        </w:rPr>
      </w:pPr>
    </w:p>
    <w:p w14:paraId="2B732BEE" w14:textId="77777777" w:rsidR="00C26E5E" w:rsidRPr="00913B93" w:rsidRDefault="00C26E5E" w:rsidP="00C26E5E">
      <w:pPr>
        <w:pStyle w:val="Default"/>
        <w:numPr>
          <w:ilvl w:val="0"/>
          <w:numId w:val="2"/>
        </w:numPr>
        <w:jc w:val="both"/>
        <w:rPr>
          <w:rFonts w:ascii="Calibri" w:hAnsi="Calibri"/>
          <w:color w:val="auto"/>
          <w:sz w:val="21"/>
          <w:szCs w:val="21"/>
        </w:rPr>
      </w:pPr>
      <w:r w:rsidRPr="00913B93">
        <w:rPr>
          <w:rFonts w:ascii="Calibri" w:hAnsi="Calibri"/>
          <w:color w:val="auto"/>
          <w:sz w:val="21"/>
          <w:szCs w:val="21"/>
        </w:rPr>
        <w:t>di versare in una situazione di sovraindebitamento così come definita dall’art. 6 della L</w:t>
      </w:r>
      <w:r>
        <w:rPr>
          <w:rFonts w:ascii="Calibri" w:hAnsi="Calibri"/>
          <w:color w:val="auto"/>
          <w:sz w:val="21"/>
          <w:szCs w:val="21"/>
        </w:rPr>
        <w:t>egge</w:t>
      </w:r>
      <w:r w:rsidRPr="00913B93">
        <w:rPr>
          <w:rFonts w:ascii="Calibri" w:hAnsi="Calibri"/>
          <w:color w:val="auto"/>
          <w:sz w:val="21"/>
          <w:szCs w:val="21"/>
        </w:rPr>
        <w:t xml:space="preserve"> </w:t>
      </w:r>
      <w:r>
        <w:rPr>
          <w:rFonts w:ascii="Calibri" w:hAnsi="Calibri"/>
          <w:color w:val="auto"/>
          <w:sz w:val="21"/>
          <w:szCs w:val="21"/>
        </w:rPr>
        <w:t>n.</w:t>
      </w:r>
      <w:r w:rsidRPr="00913B93">
        <w:rPr>
          <w:rFonts w:ascii="Calibri" w:hAnsi="Calibri"/>
          <w:color w:val="auto"/>
          <w:sz w:val="21"/>
          <w:szCs w:val="21"/>
        </w:rPr>
        <w:t>3/2012, in re</w:t>
      </w:r>
      <w:r>
        <w:rPr>
          <w:rFonts w:ascii="Calibri" w:hAnsi="Calibri"/>
          <w:color w:val="auto"/>
          <w:sz w:val="21"/>
          <w:szCs w:val="21"/>
        </w:rPr>
        <w:t>lazione ad obbligazioni assunte</w:t>
      </w:r>
      <w:r w:rsidRPr="00913B93">
        <w:rPr>
          <w:rFonts w:ascii="Calibri" w:hAnsi="Calibri"/>
          <w:color w:val="auto"/>
          <w:sz w:val="21"/>
          <w:szCs w:val="21"/>
        </w:rPr>
        <w:t xml:space="preserve">, tale da determinare una rilevante difficoltà </w:t>
      </w:r>
      <w:proofErr w:type="gramStart"/>
      <w:r w:rsidRPr="00913B93">
        <w:rPr>
          <w:rFonts w:ascii="Calibri" w:hAnsi="Calibri"/>
          <w:color w:val="auto"/>
          <w:sz w:val="21"/>
          <w:szCs w:val="21"/>
        </w:rPr>
        <w:t>ad</w:t>
      </w:r>
      <w:proofErr w:type="gramEnd"/>
      <w:r w:rsidRPr="00913B93">
        <w:rPr>
          <w:rFonts w:ascii="Calibri" w:hAnsi="Calibri"/>
          <w:color w:val="auto"/>
          <w:sz w:val="21"/>
          <w:szCs w:val="21"/>
        </w:rPr>
        <w:t xml:space="preserve"> adempiere regolarmente alle proprie obbligazioni;</w:t>
      </w:r>
    </w:p>
    <w:p w14:paraId="7C6902B4" w14:textId="77777777" w:rsidR="00C26E5E" w:rsidRPr="00913B93" w:rsidRDefault="00C26E5E" w:rsidP="00C26E5E">
      <w:pPr>
        <w:pStyle w:val="Default"/>
        <w:numPr>
          <w:ilvl w:val="0"/>
          <w:numId w:val="2"/>
        </w:numPr>
        <w:jc w:val="both"/>
        <w:rPr>
          <w:rFonts w:ascii="Calibri" w:hAnsi="Calibri"/>
          <w:color w:val="auto"/>
          <w:sz w:val="21"/>
          <w:szCs w:val="21"/>
        </w:rPr>
      </w:pPr>
      <w:r w:rsidRPr="00913B93">
        <w:rPr>
          <w:rFonts w:ascii="Calibri" w:hAnsi="Calibri"/>
          <w:color w:val="auto"/>
          <w:sz w:val="21"/>
          <w:szCs w:val="21"/>
        </w:rPr>
        <w:t>che ha intenzione di avvalersi di una delle procedure di cui alla</w:t>
      </w:r>
      <w:r>
        <w:rPr>
          <w:rFonts w:ascii="Calibri" w:hAnsi="Calibri"/>
          <w:color w:val="auto"/>
          <w:sz w:val="21"/>
          <w:szCs w:val="21"/>
        </w:rPr>
        <w:t xml:space="preserve"> Legge n.3/2012</w:t>
      </w:r>
      <w:r w:rsidRPr="00913B93">
        <w:rPr>
          <w:rFonts w:ascii="Calibri" w:hAnsi="Calibri"/>
          <w:color w:val="auto"/>
          <w:sz w:val="21"/>
          <w:szCs w:val="21"/>
        </w:rPr>
        <w:t>;</w:t>
      </w:r>
    </w:p>
    <w:p w14:paraId="6399AAE6" w14:textId="77777777" w:rsidR="00C26E5E" w:rsidRDefault="00C26E5E" w:rsidP="00C26E5E">
      <w:pPr>
        <w:pStyle w:val="Default"/>
        <w:numPr>
          <w:ilvl w:val="0"/>
          <w:numId w:val="2"/>
        </w:numPr>
        <w:jc w:val="both"/>
        <w:rPr>
          <w:rFonts w:ascii="Calibri" w:hAnsi="Calibri"/>
          <w:color w:val="auto"/>
          <w:sz w:val="21"/>
          <w:szCs w:val="21"/>
        </w:rPr>
      </w:pPr>
      <w:proofErr w:type="gramStart"/>
      <w:r>
        <w:rPr>
          <w:rFonts w:ascii="Calibri" w:hAnsi="Calibri"/>
          <w:color w:val="auto"/>
          <w:sz w:val="21"/>
          <w:szCs w:val="21"/>
        </w:rPr>
        <w:t xml:space="preserve">che </w:t>
      </w:r>
      <w:r w:rsidRPr="00913B93">
        <w:rPr>
          <w:rFonts w:ascii="Calibri" w:hAnsi="Calibri"/>
          <w:color w:val="auto"/>
          <w:sz w:val="21"/>
          <w:szCs w:val="21"/>
        </w:rPr>
        <w:t xml:space="preserve"> non</w:t>
      </w:r>
      <w:proofErr w:type="gramEnd"/>
      <w:r w:rsidRPr="00913B93">
        <w:rPr>
          <w:rFonts w:ascii="Calibri" w:hAnsi="Calibri"/>
          <w:color w:val="auto"/>
          <w:sz w:val="21"/>
          <w:szCs w:val="21"/>
        </w:rPr>
        <w:t xml:space="preserve"> è </w:t>
      </w:r>
      <w:r>
        <w:rPr>
          <w:rFonts w:ascii="Calibri" w:hAnsi="Calibri"/>
          <w:color w:val="auto"/>
          <w:sz w:val="21"/>
          <w:szCs w:val="21"/>
        </w:rPr>
        <w:t xml:space="preserve">soggetto o </w:t>
      </w:r>
      <w:r w:rsidRPr="00913B93">
        <w:rPr>
          <w:rFonts w:ascii="Calibri" w:hAnsi="Calibri"/>
          <w:color w:val="auto"/>
          <w:sz w:val="21"/>
          <w:szCs w:val="21"/>
        </w:rPr>
        <w:t>assoggettabile a procedure concorsuali diverse da quelle regolate dal Capo I</w:t>
      </w:r>
      <w:r>
        <w:rPr>
          <w:rFonts w:ascii="Calibri" w:hAnsi="Calibri"/>
          <w:color w:val="auto"/>
          <w:sz w:val="21"/>
          <w:szCs w:val="21"/>
        </w:rPr>
        <w:t>I</w:t>
      </w:r>
      <w:r w:rsidRPr="00913B93">
        <w:rPr>
          <w:rFonts w:ascii="Calibri" w:hAnsi="Calibri"/>
          <w:color w:val="auto"/>
          <w:sz w:val="21"/>
          <w:szCs w:val="21"/>
        </w:rPr>
        <w:t xml:space="preserve"> d</w:t>
      </w:r>
      <w:r>
        <w:rPr>
          <w:rFonts w:ascii="Calibri" w:hAnsi="Calibri"/>
          <w:color w:val="auto"/>
          <w:sz w:val="21"/>
          <w:szCs w:val="21"/>
        </w:rPr>
        <w:t>e</w:t>
      </w:r>
      <w:r w:rsidRPr="00913B93">
        <w:rPr>
          <w:rFonts w:ascii="Calibri" w:hAnsi="Calibri"/>
          <w:color w:val="auto"/>
          <w:sz w:val="21"/>
          <w:szCs w:val="21"/>
        </w:rPr>
        <w:t>lla L</w:t>
      </w:r>
      <w:r>
        <w:rPr>
          <w:rFonts w:ascii="Calibri" w:hAnsi="Calibri"/>
          <w:color w:val="auto"/>
          <w:sz w:val="21"/>
          <w:szCs w:val="21"/>
        </w:rPr>
        <w:t>egge</w:t>
      </w:r>
      <w:r w:rsidRPr="00913B93">
        <w:rPr>
          <w:rFonts w:ascii="Calibri" w:hAnsi="Calibri"/>
          <w:color w:val="auto"/>
          <w:sz w:val="21"/>
          <w:szCs w:val="21"/>
        </w:rPr>
        <w:t xml:space="preserve"> </w:t>
      </w:r>
      <w:r>
        <w:rPr>
          <w:rFonts w:ascii="Calibri" w:hAnsi="Calibri"/>
          <w:color w:val="auto"/>
          <w:sz w:val="21"/>
          <w:szCs w:val="21"/>
        </w:rPr>
        <w:t>n.</w:t>
      </w:r>
      <w:r w:rsidRPr="00913B93">
        <w:rPr>
          <w:rFonts w:ascii="Calibri" w:hAnsi="Calibri"/>
          <w:color w:val="auto"/>
          <w:sz w:val="21"/>
          <w:szCs w:val="21"/>
        </w:rPr>
        <w:t>3/2012</w:t>
      </w:r>
      <w:r>
        <w:rPr>
          <w:rFonts w:ascii="Calibri" w:hAnsi="Calibri"/>
          <w:color w:val="auto"/>
          <w:sz w:val="21"/>
          <w:szCs w:val="21"/>
        </w:rPr>
        <w:t>;</w:t>
      </w:r>
    </w:p>
    <w:p w14:paraId="193E2EF8" w14:textId="77777777" w:rsidR="00C26E5E" w:rsidRDefault="00C26E5E" w:rsidP="00C26E5E">
      <w:pPr>
        <w:pStyle w:val="Default"/>
        <w:numPr>
          <w:ilvl w:val="0"/>
          <w:numId w:val="2"/>
        </w:numPr>
        <w:jc w:val="both"/>
        <w:rPr>
          <w:rFonts w:ascii="Calibri" w:hAnsi="Calibri"/>
          <w:color w:val="auto"/>
          <w:sz w:val="21"/>
          <w:szCs w:val="21"/>
        </w:rPr>
      </w:pPr>
      <w:r w:rsidRPr="00913B93">
        <w:rPr>
          <w:rFonts w:ascii="Calibri" w:hAnsi="Calibri"/>
          <w:color w:val="auto"/>
          <w:sz w:val="21"/>
          <w:szCs w:val="21"/>
        </w:rPr>
        <w:t xml:space="preserve">che </w:t>
      </w:r>
      <w:r>
        <w:rPr>
          <w:rFonts w:ascii="Calibri" w:hAnsi="Calibri"/>
          <w:color w:val="auto"/>
          <w:sz w:val="21"/>
          <w:szCs w:val="21"/>
        </w:rPr>
        <w:t xml:space="preserve">non ha fatto ricorso, </w:t>
      </w:r>
      <w:r w:rsidRPr="00913B93">
        <w:rPr>
          <w:rFonts w:ascii="Calibri" w:hAnsi="Calibri"/>
          <w:color w:val="auto"/>
          <w:sz w:val="21"/>
          <w:szCs w:val="21"/>
        </w:rPr>
        <w:t>nei precedenti cinque anni</w:t>
      </w:r>
      <w:r>
        <w:rPr>
          <w:rFonts w:ascii="Calibri" w:hAnsi="Calibri"/>
          <w:color w:val="auto"/>
          <w:sz w:val="21"/>
          <w:szCs w:val="21"/>
        </w:rPr>
        <w:t>,</w:t>
      </w:r>
      <w:r w:rsidRPr="00913B93">
        <w:rPr>
          <w:rFonts w:ascii="Calibri" w:hAnsi="Calibri"/>
          <w:color w:val="auto"/>
          <w:sz w:val="21"/>
          <w:szCs w:val="21"/>
        </w:rPr>
        <w:t xml:space="preserve"> </w:t>
      </w:r>
      <w:r>
        <w:rPr>
          <w:rFonts w:ascii="Calibri" w:hAnsi="Calibri"/>
          <w:color w:val="auto"/>
          <w:sz w:val="21"/>
          <w:szCs w:val="21"/>
        </w:rPr>
        <w:t xml:space="preserve">ai procedimenti </w:t>
      </w:r>
      <w:r w:rsidRPr="00913B93">
        <w:rPr>
          <w:rFonts w:ascii="Calibri" w:hAnsi="Calibri"/>
          <w:color w:val="auto"/>
          <w:sz w:val="21"/>
          <w:szCs w:val="21"/>
        </w:rPr>
        <w:t>di cui alla</w:t>
      </w:r>
      <w:r>
        <w:rPr>
          <w:rFonts w:ascii="Calibri" w:hAnsi="Calibri"/>
          <w:color w:val="auto"/>
          <w:sz w:val="21"/>
          <w:szCs w:val="21"/>
        </w:rPr>
        <w:t xml:space="preserve"> Legge n.3/2012</w:t>
      </w:r>
      <w:r w:rsidRPr="00913B93">
        <w:rPr>
          <w:rFonts w:ascii="Calibri" w:hAnsi="Calibri"/>
          <w:color w:val="auto"/>
          <w:sz w:val="21"/>
          <w:szCs w:val="21"/>
        </w:rPr>
        <w:t>;</w:t>
      </w:r>
    </w:p>
    <w:p w14:paraId="019CABC7" w14:textId="77777777" w:rsidR="007817DF" w:rsidRPr="007817DF" w:rsidRDefault="00C26E5E" w:rsidP="007817DF">
      <w:pPr>
        <w:pStyle w:val="Default"/>
        <w:numPr>
          <w:ilvl w:val="0"/>
          <w:numId w:val="2"/>
        </w:numPr>
        <w:jc w:val="both"/>
        <w:rPr>
          <w:rFonts w:ascii="Calibri" w:hAnsi="Calibri"/>
          <w:color w:val="auto"/>
          <w:sz w:val="21"/>
          <w:szCs w:val="21"/>
        </w:rPr>
      </w:pPr>
      <w:r>
        <w:rPr>
          <w:rFonts w:ascii="Calibri" w:hAnsi="Calibri"/>
          <w:color w:val="auto"/>
          <w:sz w:val="21"/>
          <w:szCs w:val="21"/>
        </w:rPr>
        <w:t>che non ha subito, per cause a lui imputabili, uno dei provvedimenti di cui agli art.14 e 14 bis della Legge n.3/2012;</w:t>
      </w:r>
    </w:p>
    <w:p w14:paraId="72768FF0" w14:textId="77777777" w:rsidR="00C26E5E" w:rsidRPr="00913B93" w:rsidRDefault="00C26E5E" w:rsidP="00C26E5E">
      <w:pPr>
        <w:pStyle w:val="Default"/>
        <w:numPr>
          <w:ilvl w:val="0"/>
          <w:numId w:val="2"/>
        </w:numPr>
        <w:jc w:val="both"/>
        <w:rPr>
          <w:rFonts w:ascii="Calibri" w:hAnsi="Calibri"/>
          <w:color w:val="auto"/>
          <w:sz w:val="21"/>
          <w:szCs w:val="21"/>
        </w:rPr>
      </w:pPr>
      <w:r w:rsidRPr="00913B93">
        <w:rPr>
          <w:rFonts w:ascii="Calibri" w:hAnsi="Calibri"/>
          <w:color w:val="auto"/>
          <w:sz w:val="21"/>
          <w:szCs w:val="21"/>
        </w:rPr>
        <w:t xml:space="preserve">di essere a conoscenza del </w:t>
      </w:r>
      <w:r>
        <w:rPr>
          <w:rFonts w:ascii="Calibri" w:hAnsi="Calibri"/>
          <w:color w:val="auto"/>
          <w:sz w:val="21"/>
          <w:szCs w:val="21"/>
        </w:rPr>
        <w:t>R</w:t>
      </w:r>
      <w:r w:rsidRPr="00913B93">
        <w:rPr>
          <w:rFonts w:ascii="Calibri" w:hAnsi="Calibri"/>
          <w:color w:val="auto"/>
          <w:sz w:val="21"/>
          <w:szCs w:val="21"/>
        </w:rPr>
        <w:t>egolamento dell’</w:t>
      </w:r>
      <w:r w:rsidR="009200B5">
        <w:rPr>
          <w:rFonts w:ascii="Calibri" w:hAnsi="Calibri"/>
          <w:b/>
          <w:color w:val="auto"/>
          <w:sz w:val="21"/>
          <w:szCs w:val="21"/>
        </w:rPr>
        <w:t>OCC-Commercialisti Teramo</w:t>
      </w:r>
      <w:r w:rsidRPr="00913B93">
        <w:rPr>
          <w:rFonts w:ascii="Calibri" w:hAnsi="Calibri"/>
          <w:color w:val="auto"/>
          <w:sz w:val="21"/>
          <w:szCs w:val="21"/>
        </w:rPr>
        <w:t xml:space="preserve">, approvato dal Consiglio dell’Ordine dei Dottori Commercialisti e degli Esperti Contabili di </w:t>
      </w:r>
      <w:r w:rsidR="009200B5">
        <w:rPr>
          <w:rFonts w:ascii="Calibri" w:hAnsi="Calibri"/>
          <w:color w:val="auto"/>
          <w:sz w:val="21"/>
          <w:szCs w:val="21"/>
        </w:rPr>
        <w:t>Teramo</w:t>
      </w:r>
      <w:r>
        <w:rPr>
          <w:rFonts w:ascii="Calibri" w:hAnsi="Calibri"/>
          <w:color w:val="auto"/>
          <w:sz w:val="21"/>
          <w:szCs w:val="21"/>
        </w:rPr>
        <w:t>,</w:t>
      </w:r>
      <w:r w:rsidRPr="00913B93">
        <w:rPr>
          <w:rFonts w:ascii="Calibri" w:hAnsi="Calibri"/>
          <w:color w:val="auto"/>
          <w:sz w:val="21"/>
          <w:szCs w:val="21"/>
        </w:rPr>
        <w:t xml:space="preserve"> </w:t>
      </w:r>
      <w:r>
        <w:rPr>
          <w:rFonts w:ascii="Calibri" w:hAnsi="Calibri"/>
          <w:color w:val="auto"/>
          <w:sz w:val="21"/>
          <w:szCs w:val="21"/>
        </w:rPr>
        <w:t xml:space="preserve">pubblicato sul sito dell’Ordine alla pagina </w:t>
      </w:r>
      <w:hyperlink r:id="rId9" w:history="1">
        <w:r w:rsidR="009200B5" w:rsidRPr="00FB174F">
          <w:rPr>
            <w:rStyle w:val="Collegamentoipertestuale"/>
            <w:rFonts w:ascii="Calibri" w:hAnsi="Calibri"/>
            <w:sz w:val="21"/>
            <w:szCs w:val="21"/>
          </w:rPr>
          <w:t>www.occteramo.it</w:t>
        </w:r>
      </w:hyperlink>
      <w:r>
        <w:rPr>
          <w:rFonts w:ascii="Calibri" w:hAnsi="Calibri"/>
          <w:color w:val="auto"/>
          <w:sz w:val="21"/>
          <w:szCs w:val="21"/>
        </w:rPr>
        <w:t xml:space="preserve">; </w:t>
      </w:r>
    </w:p>
    <w:p w14:paraId="497CCF31" w14:textId="79981E98" w:rsidR="00C26E5E" w:rsidRDefault="00C26E5E" w:rsidP="00C26E5E">
      <w:pPr>
        <w:pStyle w:val="Default"/>
        <w:numPr>
          <w:ilvl w:val="0"/>
          <w:numId w:val="2"/>
        </w:numPr>
        <w:jc w:val="both"/>
        <w:rPr>
          <w:rFonts w:ascii="Calibri" w:hAnsi="Calibri"/>
          <w:color w:val="auto"/>
          <w:sz w:val="21"/>
          <w:szCs w:val="21"/>
        </w:rPr>
      </w:pPr>
      <w:r>
        <w:rPr>
          <w:rFonts w:ascii="Calibri" w:hAnsi="Calibri"/>
          <w:color w:val="auto"/>
          <w:sz w:val="21"/>
          <w:szCs w:val="21"/>
        </w:rPr>
        <w:t>che</w:t>
      </w:r>
      <w:r w:rsidRPr="00913B93">
        <w:rPr>
          <w:rFonts w:ascii="Calibri" w:hAnsi="Calibri"/>
          <w:color w:val="auto"/>
          <w:sz w:val="21"/>
          <w:szCs w:val="21"/>
        </w:rPr>
        <w:t xml:space="preserve"> si impegna sin da ora a collaborare con </w:t>
      </w:r>
      <w:proofErr w:type="gramStart"/>
      <w:r w:rsidRPr="00913B93">
        <w:rPr>
          <w:rFonts w:ascii="Calibri" w:hAnsi="Calibri"/>
          <w:color w:val="auto"/>
          <w:sz w:val="21"/>
          <w:szCs w:val="21"/>
        </w:rPr>
        <w:t>l’</w:t>
      </w:r>
      <w:r>
        <w:rPr>
          <w:rFonts w:ascii="Calibri" w:hAnsi="Calibri"/>
          <w:color w:val="auto"/>
          <w:sz w:val="21"/>
          <w:szCs w:val="21"/>
        </w:rPr>
        <w:t xml:space="preserve"> </w:t>
      </w:r>
      <w:r w:rsidRPr="00AE7325">
        <w:rPr>
          <w:rFonts w:ascii="Calibri" w:hAnsi="Calibri"/>
          <w:b/>
          <w:color w:val="auto"/>
          <w:sz w:val="21"/>
          <w:szCs w:val="21"/>
        </w:rPr>
        <w:t>OCC</w:t>
      </w:r>
      <w:proofErr w:type="gramEnd"/>
      <w:r w:rsidRPr="00AE7325">
        <w:rPr>
          <w:rFonts w:ascii="Calibri" w:hAnsi="Calibri"/>
          <w:b/>
          <w:color w:val="auto"/>
          <w:sz w:val="21"/>
          <w:szCs w:val="21"/>
        </w:rPr>
        <w:t xml:space="preserve">-Commercialisti  </w:t>
      </w:r>
      <w:r w:rsidR="009200B5">
        <w:rPr>
          <w:rFonts w:ascii="Calibri" w:hAnsi="Calibri"/>
          <w:b/>
          <w:color w:val="auto"/>
          <w:sz w:val="21"/>
          <w:szCs w:val="21"/>
        </w:rPr>
        <w:t>Teramo</w:t>
      </w:r>
      <w:r w:rsidRPr="00913B93">
        <w:rPr>
          <w:rFonts w:ascii="Calibri" w:hAnsi="Calibri"/>
          <w:color w:val="auto"/>
          <w:sz w:val="21"/>
          <w:szCs w:val="21"/>
        </w:rPr>
        <w:t>, fornendo allo stesso ogni documentazione utile alla ricostruzione della sua effettiva situazione economica e patrimoniale;</w:t>
      </w:r>
    </w:p>
    <w:p w14:paraId="5BDAB164" w14:textId="2F66DA50" w:rsidR="00590953" w:rsidRDefault="00590953" w:rsidP="00C26E5E">
      <w:pPr>
        <w:pStyle w:val="Default"/>
        <w:numPr>
          <w:ilvl w:val="0"/>
          <w:numId w:val="2"/>
        </w:numPr>
        <w:jc w:val="both"/>
        <w:rPr>
          <w:rFonts w:ascii="Calibri" w:hAnsi="Calibri"/>
          <w:color w:val="auto"/>
          <w:sz w:val="21"/>
          <w:szCs w:val="21"/>
        </w:rPr>
      </w:pPr>
      <w:r>
        <w:rPr>
          <w:rFonts w:ascii="Calibri" w:hAnsi="Calibri"/>
          <w:color w:val="auto"/>
          <w:sz w:val="21"/>
          <w:szCs w:val="21"/>
        </w:rPr>
        <w:t xml:space="preserve">che   è </w:t>
      </w:r>
      <w:r>
        <w:rPr>
          <w:rStyle w:val="Rimandonotadichiusura"/>
          <w:rFonts w:ascii="Calibri" w:hAnsi="Calibri"/>
          <w:color w:val="auto"/>
          <w:sz w:val="21"/>
          <w:szCs w:val="21"/>
        </w:rPr>
        <w:endnoteReference w:id="1"/>
      </w:r>
      <w:r>
        <w:rPr>
          <w:rFonts w:ascii="Calibri" w:hAnsi="Calibri"/>
          <w:color w:val="auto"/>
          <w:sz w:val="21"/>
          <w:szCs w:val="21"/>
        </w:rPr>
        <w:t xml:space="preserve"> assistito, nella predisposizione del piano/accordo,  dal Avv/Dott_______________________ con studio in ___________________ Via ___________________ </w:t>
      </w:r>
      <w:proofErr w:type="spellStart"/>
      <w:r>
        <w:rPr>
          <w:rFonts w:ascii="Calibri" w:hAnsi="Calibri"/>
          <w:color w:val="auto"/>
          <w:sz w:val="21"/>
          <w:szCs w:val="21"/>
        </w:rPr>
        <w:t>Pec</w:t>
      </w:r>
      <w:proofErr w:type="spellEnd"/>
      <w:r>
        <w:rPr>
          <w:rFonts w:ascii="Calibri" w:hAnsi="Calibri"/>
          <w:color w:val="auto"/>
          <w:sz w:val="21"/>
          <w:szCs w:val="21"/>
        </w:rPr>
        <w:t xml:space="preserve">__________________________________ </w:t>
      </w:r>
    </w:p>
    <w:p w14:paraId="1C24F16A" w14:textId="67E22C57" w:rsidR="004F5AD2" w:rsidRPr="002F7AB7" w:rsidRDefault="00FC6128" w:rsidP="004F5AD2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che </w:t>
      </w:r>
      <w:r w:rsidR="004F5AD2">
        <w:rPr>
          <w:sz w:val="21"/>
          <w:szCs w:val="21"/>
        </w:rPr>
        <w:t>indica</w:t>
      </w:r>
      <w:r w:rsidR="004F5AD2">
        <w:rPr>
          <w:rStyle w:val="Rimandonotadichiusura"/>
          <w:sz w:val="21"/>
          <w:szCs w:val="21"/>
        </w:rPr>
        <w:endnoteReference w:id="2"/>
      </w:r>
      <w:r w:rsidR="004F5AD2">
        <w:rPr>
          <w:sz w:val="21"/>
          <w:szCs w:val="21"/>
        </w:rPr>
        <w:t>, quale Gestore ausiliario del debitore, il Avv./Dott_______________________________ iscritto presso codesto Organismo.</w:t>
      </w:r>
    </w:p>
    <w:p w14:paraId="54256A7C" w14:textId="77777777" w:rsidR="00C26E5E" w:rsidRPr="00913B93" w:rsidRDefault="00C26E5E" w:rsidP="00C26E5E">
      <w:pPr>
        <w:pStyle w:val="Default"/>
        <w:jc w:val="both"/>
        <w:rPr>
          <w:rFonts w:ascii="Calibri" w:hAnsi="Calibri"/>
          <w:color w:val="auto"/>
          <w:sz w:val="21"/>
          <w:szCs w:val="21"/>
        </w:rPr>
      </w:pPr>
    </w:p>
    <w:p w14:paraId="3A72EF2A" w14:textId="77777777" w:rsidR="00C26E5E" w:rsidRDefault="00C26E5E" w:rsidP="00C26E5E">
      <w:pPr>
        <w:pStyle w:val="Default"/>
        <w:jc w:val="both"/>
        <w:rPr>
          <w:rFonts w:ascii="Calibri" w:hAnsi="Calibri"/>
          <w:color w:val="auto"/>
          <w:sz w:val="21"/>
          <w:szCs w:val="21"/>
        </w:rPr>
      </w:pPr>
      <w:r w:rsidRPr="00913B93">
        <w:rPr>
          <w:rFonts w:ascii="Calibri" w:hAnsi="Calibri"/>
          <w:color w:val="auto"/>
          <w:sz w:val="21"/>
          <w:szCs w:val="21"/>
        </w:rPr>
        <w:t>tutto ciò premesso, il</w:t>
      </w:r>
      <w:r>
        <w:rPr>
          <w:rFonts w:ascii="Calibri" w:hAnsi="Calibri"/>
          <w:color w:val="auto"/>
          <w:sz w:val="21"/>
          <w:szCs w:val="21"/>
        </w:rPr>
        <w:t>/</w:t>
      </w:r>
      <w:proofErr w:type="gramStart"/>
      <w:r>
        <w:rPr>
          <w:rFonts w:ascii="Calibri" w:hAnsi="Calibri"/>
          <w:color w:val="auto"/>
          <w:sz w:val="21"/>
          <w:szCs w:val="21"/>
        </w:rPr>
        <w:t xml:space="preserve">la </w:t>
      </w:r>
      <w:r w:rsidRPr="00913B93">
        <w:rPr>
          <w:rFonts w:ascii="Calibri" w:hAnsi="Calibri"/>
          <w:color w:val="auto"/>
          <w:sz w:val="21"/>
          <w:szCs w:val="21"/>
        </w:rPr>
        <w:t xml:space="preserve"> sottoscritto</w:t>
      </w:r>
      <w:proofErr w:type="gramEnd"/>
      <w:r>
        <w:rPr>
          <w:rFonts w:ascii="Calibri" w:hAnsi="Calibri"/>
          <w:color w:val="auto"/>
          <w:sz w:val="21"/>
          <w:szCs w:val="21"/>
        </w:rPr>
        <w:t>/a  (come sopra rappresentato)</w:t>
      </w:r>
      <w:r w:rsidRPr="00913B93">
        <w:rPr>
          <w:rFonts w:ascii="Calibri" w:hAnsi="Calibri"/>
          <w:color w:val="auto"/>
          <w:sz w:val="21"/>
          <w:szCs w:val="21"/>
        </w:rPr>
        <w:t xml:space="preserve"> </w:t>
      </w:r>
    </w:p>
    <w:p w14:paraId="664DE91C" w14:textId="77777777" w:rsidR="00C26E5E" w:rsidRPr="00913B93" w:rsidRDefault="00C26E5E" w:rsidP="00C26E5E">
      <w:pPr>
        <w:pStyle w:val="Default"/>
        <w:jc w:val="both"/>
        <w:rPr>
          <w:rFonts w:ascii="Calibri" w:hAnsi="Calibri"/>
          <w:color w:val="auto"/>
          <w:sz w:val="21"/>
          <w:szCs w:val="21"/>
        </w:rPr>
      </w:pPr>
    </w:p>
    <w:p w14:paraId="55F4C29E" w14:textId="77777777" w:rsidR="00C26E5E" w:rsidRPr="003C1BA7" w:rsidRDefault="00C26E5E" w:rsidP="00C26E5E">
      <w:pPr>
        <w:pStyle w:val="CM13"/>
        <w:spacing w:after="230" w:line="231" w:lineRule="atLeast"/>
        <w:jc w:val="center"/>
        <w:rPr>
          <w:rFonts w:ascii="Calibri" w:hAnsi="Calibri"/>
          <w:b/>
          <w:sz w:val="32"/>
          <w:szCs w:val="21"/>
        </w:rPr>
      </w:pPr>
      <w:r w:rsidRPr="003C1BA7">
        <w:rPr>
          <w:rFonts w:ascii="Calibri" w:hAnsi="Calibri"/>
          <w:b/>
          <w:sz w:val="32"/>
          <w:szCs w:val="21"/>
        </w:rPr>
        <w:t>chiede</w:t>
      </w:r>
    </w:p>
    <w:p w14:paraId="29DB135F" w14:textId="3FC3995E" w:rsidR="00C26E5E" w:rsidRDefault="00C26E5E" w:rsidP="00C26E5E">
      <w:pPr>
        <w:pStyle w:val="Default"/>
        <w:jc w:val="both"/>
        <w:rPr>
          <w:rFonts w:ascii="Calibri" w:hAnsi="Calibri"/>
          <w:color w:val="auto"/>
          <w:sz w:val="21"/>
          <w:szCs w:val="21"/>
        </w:rPr>
      </w:pPr>
      <w:r w:rsidRPr="00913B93">
        <w:rPr>
          <w:rFonts w:ascii="Calibri" w:hAnsi="Calibri"/>
          <w:color w:val="auto"/>
          <w:sz w:val="21"/>
          <w:szCs w:val="21"/>
        </w:rPr>
        <w:t xml:space="preserve">a codesto Organismo, verificata la sussistenza formale dei presupposti di ammissibilità, la nomina di un </w:t>
      </w:r>
      <w:r w:rsidRPr="00913B93">
        <w:rPr>
          <w:rFonts w:ascii="Calibri" w:hAnsi="Calibri"/>
          <w:i/>
          <w:color w:val="auto"/>
          <w:sz w:val="21"/>
          <w:szCs w:val="21"/>
        </w:rPr>
        <w:t xml:space="preserve">Gestore della </w:t>
      </w:r>
      <w:proofErr w:type="gramStart"/>
      <w:r w:rsidRPr="00913B93">
        <w:rPr>
          <w:rFonts w:ascii="Calibri" w:hAnsi="Calibri"/>
          <w:i/>
          <w:color w:val="auto"/>
          <w:sz w:val="21"/>
          <w:szCs w:val="21"/>
        </w:rPr>
        <w:t>Crisi</w:t>
      </w:r>
      <w:r w:rsidRPr="00913B93">
        <w:rPr>
          <w:rFonts w:ascii="Calibri" w:hAnsi="Calibri"/>
          <w:color w:val="auto"/>
          <w:sz w:val="21"/>
          <w:szCs w:val="21"/>
        </w:rPr>
        <w:t xml:space="preserve"> </w:t>
      </w:r>
      <w:r>
        <w:rPr>
          <w:rFonts w:ascii="Calibri" w:hAnsi="Calibri"/>
          <w:color w:val="auto"/>
          <w:sz w:val="21"/>
          <w:szCs w:val="21"/>
        </w:rPr>
        <w:t>,</w:t>
      </w:r>
      <w:proofErr w:type="gramEnd"/>
      <w:r>
        <w:rPr>
          <w:rFonts w:ascii="Calibri" w:hAnsi="Calibri"/>
          <w:color w:val="auto"/>
          <w:sz w:val="21"/>
          <w:szCs w:val="21"/>
        </w:rPr>
        <w:t xml:space="preserve"> ai sensi degli artt.  2 lettera f) e </w:t>
      </w:r>
      <w:proofErr w:type="gramStart"/>
      <w:r>
        <w:rPr>
          <w:rFonts w:ascii="Calibri" w:hAnsi="Calibri"/>
          <w:color w:val="auto"/>
          <w:sz w:val="21"/>
          <w:szCs w:val="21"/>
        </w:rPr>
        <w:t>10  comma</w:t>
      </w:r>
      <w:proofErr w:type="gramEnd"/>
      <w:r>
        <w:rPr>
          <w:rFonts w:ascii="Calibri" w:hAnsi="Calibri"/>
          <w:color w:val="auto"/>
          <w:sz w:val="21"/>
          <w:szCs w:val="21"/>
        </w:rPr>
        <w:t xml:space="preserve"> 2 )  del</w:t>
      </w:r>
      <w:r w:rsidRPr="00913B93">
        <w:rPr>
          <w:rFonts w:ascii="Calibri" w:hAnsi="Calibri"/>
          <w:color w:val="auto"/>
          <w:sz w:val="21"/>
          <w:szCs w:val="21"/>
        </w:rPr>
        <w:t xml:space="preserve"> DM </w:t>
      </w:r>
      <w:r>
        <w:rPr>
          <w:rFonts w:ascii="Calibri" w:hAnsi="Calibri"/>
          <w:color w:val="auto"/>
          <w:sz w:val="21"/>
          <w:szCs w:val="21"/>
        </w:rPr>
        <w:t>n.</w:t>
      </w:r>
      <w:r w:rsidRPr="00913B93">
        <w:rPr>
          <w:rFonts w:ascii="Calibri" w:hAnsi="Calibri"/>
          <w:color w:val="auto"/>
          <w:sz w:val="21"/>
          <w:szCs w:val="21"/>
        </w:rPr>
        <w:t xml:space="preserve">202/2014, ai fini dell’accesso </w:t>
      </w:r>
      <w:r w:rsidRPr="00913B93">
        <w:rPr>
          <w:rFonts w:ascii="Calibri" w:hAnsi="Calibri"/>
          <w:bCs/>
          <w:color w:val="auto"/>
          <w:sz w:val="21"/>
          <w:szCs w:val="21"/>
        </w:rPr>
        <w:t>alle procedure di composizione della crisi da sovraindebitamento</w:t>
      </w:r>
      <w:r>
        <w:rPr>
          <w:rFonts w:ascii="Calibri" w:hAnsi="Calibri"/>
          <w:bCs/>
          <w:color w:val="auto"/>
          <w:sz w:val="21"/>
          <w:szCs w:val="21"/>
        </w:rPr>
        <w:t>,</w:t>
      </w:r>
      <w:r w:rsidRPr="00913B93">
        <w:rPr>
          <w:rFonts w:ascii="Calibri" w:hAnsi="Calibri"/>
          <w:bCs/>
          <w:color w:val="auto"/>
          <w:sz w:val="21"/>
          <w:szCs w:val="21"/>
        </w:rPr>
        <w:t xml:space="preserve"> ai sensi della Legge </w:t>
      </w:r>
      <w:r>
        <w:rPr>
          <w:rFonts w:ascii="Calibri" w:hAnsi="Calibri"/>
          <w:bCs/>
          <w:color w:val="auto"/>
          <w:sz w:val="21"/>
          <w:szCs w:val="21"/>
        </w:rPr>
        <w:t>n.</w:t>
      </w:r>
      <w:r w:rsidRPr="00913B93">
        <w:rPr>
          <w:rFonts w:ascii="Calibri" w:hAnsi="Calibri"/>
          <w:bCs/>
          <w:color w:val="auto"/>
          <w:sz w:val="21"/>
          <w:szCs w:val="21"/>
        </w:rPr>
        <w:t>3/2012</w:t>
      </w:r>
      <w:r w:rsidRPr="00913B93">
        <w:rPr>
          <w:rFonts w:ascii="Calibri" w:hAnsi="Calibri"/>
          <w:color w:val="auto"/>
          <w:sz w:val="21"/>
          <w:szCs w:val="21"/>
        </w:rPr>
        <w:t>.</w:t>
      </w:r>
    </w:p>
    <w:p w14:paraId="3EC5A84F" w14:textId="77777777" w:rsidR="00C26E5E" w:rsidRDefault="00C26E5E" w:rsidP="00C26E5E">
      <w:pPr>
        <w:pStyle w:val="Default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Consapevole delle sanzioni previste al primo comma dell’art.16 della Legge n.3/2012</w:t>
      </w:r>
    </w:p>
    <w:p w14:paraId="3FD6BADD" w14:textId="77777777" w:rsidR="00C26E5E" w:rsidRDefault="00C26E5E" w:rsidP="00C26E5E">
      <w:pPr>
        <w:pStyle w:val="Default"/>
        <w:jc w:val="both"/>
        <w:rPr>
          <w:rFonts w:ascii="Calibri" w:hAnsi="Calibri"/>
          <w:sz w:val="21"/>
          <w:szCs w:val="21"/>
        </w:rPr>
      </w:pPr>
    </w:p>
    <w:p w14:paraId="2BCB73CC" w14:textId="77777777" w:rsidR="00C26E5E" w:rsidRPr="003C1BA7" w:rsidRDefault="00C26E5E" w:rsidP="00C26E5E">
      <w:pPr>
        <w:pStyle w:val="CM13"/>
        <w:spacing w:after="230" w:line="231" w:lineRule="atLeast"/>
        <w:jc w:val="center"/>
        <w:rPr>
          <w:rFonts w:ascii="Calibri" w:hAnsi="Calibri"/>
          <w:b/>
          <w:sz w:val="32"/>
          <w:szCs w:val="21"/>
        </w:rPr>
      </w:pPr>
      <w:r>
        <w:rPr>
          <w:rFonts w:ascii="Calibri" w:hAnsi="Calibri"/>
          <w:b/>
          <w:sz w:val="32"/>
          <w:szCs w:val="21"/>
        </w:rPr>
        <w:t>allega</w:t>
      </w:r>
    </w:p>
    <w:p w14:paraId="372625D6" w14:textId="77777777" w:rsidR="00C26E5E" w:rsidRDefault="00C26E5E" w:rsidP="00C26E5E">
      <w:pPr>
        <w:pStyle w:val="Default"/>
        <w:jc w:val="both"/>
        <w:rPr>
          <w:rFonts w:ascii="Calibri" w:hAnsi="Calibri"/>
          <w:sz w:val="21"/>
          <w:szCs w:val="21"/>
        </w:rPr>
      </w:pPr>
    </w:p>
    <w:p w14:paraId="4D865C95" w14:textId="77777777" w:rsidR="00C26E5E" w:rsidRDefault="00C26E5E" w:rsidP="00C26E5E">
      <w:pPr>
        <w:pStyle w:val="Default"/>
        <w:numPr>
          <w:ilvl w:val="0"/>
          <w:numId w:val="3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Documento d’identità e codice fiscale del richiedente;</w:t>
      </w:r>
    </w:p>
    <w:p w14:paraId="369A91CD" w14:textId="77777777" w:rsidR="00C26E5E" w:rsidRPr="006E7C60" w:rsidRDefault="00C26E5E" w:rsidP="00C26E5E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1"/>
          <w:szCs w:val="21"/>
        </w:rPr>
      </w:pPr>
      <w:r>
        <w:rPr>
          <w:rFonts w:ascii="Calibri" w:hAnsi="Calibri"/>
          <w:sz w:val="21"/>
          <w:szCs w:val="21"/>
        </w:rPr>
        <w:t>P</w:t>
      </w:r>
      <w:r w:rsidRPr="00AE7325">
        <w:rPr>
          <w:rFonts w:ascii="Calibri" w:hAnsi="Calibri"/>
          <w:sz w:val="21"/>
          <w:szCs w:val="21"/>
        </w:rPr>
        <w:t>rospetto con l’indicazione delle attività e delle passività</w:t>
      </w:r>
      <w:r w:rsidR="007817DF">
        <w:rPr>
          <w:rFonts w:ascii="Calibri" w:hAnsi="Calibri"/>
          <w:sz w:val="21"/>
          <w:szCs w:val="21"/>
        </w:rPr>
        <w:t>;</w:t>
      </w:r>
    </w:p>
    <w:p w14:paraId="62D83EDC" w14:textId="77777777" w:rsidR="006E7C60" w:rsidRPr="006E7C60" w:rsidRDefault="006E7C60" w:rsidP="006E7C60">
      <w:pPr>
        <w:pStyle w:val="Default"/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6E7C60">
        <w:rPr>
          <w:rFonts w:ascii="Calibri" w:hAnsi="Calibri"/>
          <w:sz w:val="21"/>
          <w:szCs w:val="21"/>
        </w:rPr>
        <w:t>Copie delle ultim</w:t>
      </w:r>
      <w:r>
        <w:rPr>
          <w:rFonts w:ascii="Calibri" w:hAnsi="Calibri"/>
          <w:sz w:val="21"/>
          <w:szCs w:val="21"/>
        </w:rPr>
        <w:t>e tre dichiarazioni dei redditi;</w:t>
      </w:r>
    </w:p>
    <w:p w14:paraId="1CF07283" w14:textId="1D48F4E5" w:rsidR="007817DF" w:rsidRDefault="007817DF" w:rsidP="00C61092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1"/>
          <w:szCs w:val="21"/>
        </w:rPr>
      </w:pPr>
      <w:r w:rsidRPr="007817DF">
        <w:rPr>
          <w:rFonts w:ascii="Calibri" w:hAnsi="Calibri"/>
          <w:color w:val="auto"/>
          <w:sz w:val="21"/>
          <w:szCs w:val="21"/>
        </w:rPr>
        <w:t>ricevuta del bonifico di € 2</w:t>
      </w:r>
      <w:r w:rsidR="00C50219">
        <w:rPr>
          <w:rFonts w:ascii="Calibri" w:hAnsi="Calibri"/>
          <w:color w:val="auto"/>
          <w:sz w:val="21"/>
          <w:szCs w:val="21"/>
        </w:rPr>
        <w:t>4</w:t>
      </w:r>
      <w:r w:rsidR="008B3E44">
        <w:rPr>
          <w:rFonts w:ascii="Calibri" w:hAnsi="Calibri"/>
          <w:color w:val="auto"/>
          <w:sz w:val="21"/>
          <w:szCs w:val="21"/>
        </w:rPr>
        <w:t>4</w:t>
      </w:r>
      <w:r>
        <w:rPr>
          <w:rFonts w:ascii="Calibri" w:hAnsi="Calibri"/>
          <w:color w:val="auto"/>
          <w:sz w:val="21"/>
          <w:szCs w:val="21"/>
        </w:rPr>
        <w:t xml:space="preserve"> </w:t>
      </w:r>
      <w:r w:rsidRPr="007817DF">
        <w:rPr>
          <w:rFonts w:ascii="Calibri" w:hAnsi="Calibri"/>
          <w:color w:val="auto"/>
          <w:sz w:val="21"/>
          <w:szCs w:val="21"/>
        </w:rPr>
        <w:t xml:space="preserve">di acconto, a favore dell’Ordine dei Dottori Commercialisti e degli Esperti Contabili di Teramo, da versare sul conto corrente bancario </w:t>
      </w:r>
      <w:r w:rsidR="00C61092" w:rsidRPr="00C61092">
        <w:rPr>
          <w:rFonts w:ascii="Calibri" w:hAnsi="Calibri"/>
          <w:color w:val="auto"/>
          <w:sz w:val="21"/>
          <w:szCs w:val="21"/>
        </w:rPr>
        <w:t>Banca Di Castiglione Messer Raimondo e Pianella con IBAN IT45P0847315302000000033294</w:t>
      </w:r>
      <w:r w:rsidR="004F2C99">
        <w:rPr>
          <w:rFonts w:ascii="Calibri" w:hAnsi="Calibri"/>
          <w:color w:val="auto"/>
          <w:sz w:val="21"/>
          <w:szCs w:val="21"/>
        </w:rPr>
        <w:t>;</w:t>
      </w:r>
    </w:p>
    <w:p w14:paraId="4F65D757" w14:textId="1C4E045C" w:rsidR="004F2C99" w:rsidRDefault="004F2C99" w:rsidP="00C26E5E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1"/>
          <w:szCs w:val="21"/>
        </w:rPr>
      </w:pPr>
      <w:r>
        <w:rPr>
          <w:rFonts w:ascii="Calibri" w:hAnsi="Calibri"/>
          <w:color w:val="auto"/>
          <w:sz w:val="21"/>
          <w:szCs w:val="21"/>
        </w:rPr>
        <w:t>Informativa Privacy.</w:t>
      </w:r>
    </w:p>
    <w:p w14:paraId="780A0653" w14:textId="11474A5E" w:rsidR="00590953" w:rsidRDefault="00590953" w:rsidP="00C26E5E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1"/>
          <w:szCs w:val="21"/>
        </w:rPr>
      </w:pPr>
      <w:r w:rsidRPr="00590953">
        <w:rPr>
          <w:rFonts w:ascii="Calibri" w:hAnsi="Calibri"/>
          <w:color w:val="auto"/>
          <w:sz w:val="21"/>
          <w:szCs w:val="21"/>
        </w:rPr>
        <w:lastRenderedPageBreak/>
        <w:t>Modulo comunicazione clienti per codice Destinatario/Univoco e PEC</w:t>
      </w:r>
    </w:p>
    <w:p w14:paraId="110316F3" w14:textId="77777777" w:rsidR="00C26E5E" w:rsidRDefault="00C26E5E" w:rsidP="00C26E5E">
      <w:pPr>
        <w:pStyle w:val="Default"/>
        <w:rPr>
          <w:rFonts w:ascii="Calibri" w:hAnsi="Calibri"/>
          <w:color w:val="auto"/>
          <w:sz w:val="21"/>
          <w:szCs w:val="21"/>
        </w:rPr>
      </w:pPr>
    </w:p>
    <w:p w14:paraId="3E9422CC" w14:textId="77777777" w:rsidR="00C26E5E" w:rsidRPr="00913B93" w:rsidRDefault="00C26E5E" w:rsidP="00C26E5E">
      <w:pPr>
        <w:pStyle w:val="Default"/>
        <w:rPr>
          <w:rFonts w:ascii="Calibri" w:hAnsi="Calibri"/>
          <w:color w:val="auto"/>
          <w:sz w:val="21"/>
          <w:szCs w:val="21"/>
        </w:rPr>
      </w:pPr>
      <w:r w:rsidRPr="00913B93">
        <w:rPr>
          <w:rFonts w:ascii="Calibri" w:hAnsi="Calibri"/>
          <w:color w:val="auto"/>
          <w:sz w:val="21"/>
          <w:szCs w:val="21"/>
        </w:rPr>
        <w:t>Con osservanza.</w:t>
      </w:r>
      <w:r w:rsidRPr="00913B93">
        <w:rPr>
          <w:sz w:val="21"/>
          <w:szCs w:val="21"/>
        </w:rPr>
        <w:t xml:space="preserve"> </w:t>
      </w:r>
    </w:p>
    <w:p w14:paraId="5407C0A1" w14:textId="77777777" w:rsidR="00C26E5E" w:rsidRPr="00913B93" w:rsidRDefault="00C26E5E" w:rsidP="00C26E5E">
      <w:pPr>
        <w:pStyle w:val="Default"/>
        <w:rPr>
          <w:sz w:val="21"/>
          <w:szCs w:val="21"/>
        </w:rPr>
      </w:pPr>
    </w:p>
    <w:p w14:paraId="4875B622" w14:textId="16603C06" w:rsidR="009C69CE" w:rsidRDefault="00C26E5E" w:rsidP="009200B5">
      <w:pPr>
        <w:pStyle w:val="CM12"/>
        <w:spacing w:after="460" w:line="231" w:lineRule="atLeast"/>
        <w:jc w:val="both"/>
        <w:rPr>
          <w:rFonts w:ascii="Calibri" w:hAnsi="Calibri"/>
          <w:sz w:val="21"/>
          <w:szCs w:val="21"/>
        </w:rPr>
      </w:pPr>
      <w:r w:rsidRPr="00913B93">
        <w:rPr>
          <w:rFonts w:ascii="Calibri" w:hAnsi="Calibri"/>
          <w:sz w:val="21"/>
          <w:szCs w:val="21"/>
        </w:rPr>
        <w:t xml:space="preserve">Luogo e data ____________________________ Firma ___________________________________________ </w:t>
      </w:r>
    </w:p>
    <w:p w14:paraId="04EB81FB" w14:textId="59E63ED1" w:rsidR="00590953" w:rsidRDefault="00590953" w:rsidP="00590953">
      <w:pPr>
        <w:pStyle w:val="Default"/>
      </w:pPr>
    </w:p>
    <w:p w14:paraId="34A8F076" w14:textId="77777777" w:rsidR="00590953" w:rsidRDefault="00590953" w:rsidP="00590953">
      <w:pPr>
        <w:pStyle w:val="NormaleWeb"/>
        <w:spacing w:before="0" w:beforeAutospacing="0" w:after="460" w:afterAutospacing="0"/>
        <w:jc w:val="both"/>
      </w:pPr>
    </w:p>
    <w:p w14:paraId="1C07EEAD" w14:textId="0AEF3638" w:rsidR="00590953" w:rsidRDefault="00590953" w:rsidP="00D262D0">
      <w:pPr>
        <w:pStyle w:val="NormaleWeb"/>
        <w:spacing w:before="0" w:beforeAutospacing="0" w:after="460" w:afterAutospacing="0"/>
        <w:jc w:val="both"/>
      </w:pPr>
      <w:r>
        <w:rPr>
          <w:rFonts w:ascii="Calibri" w:hAnsi="Calibri"/>
          <w:color w:val="000000"/>
          <w:sz w:val="21"/>
          <w:szCs w:val="21"/>
        </w:rPr>
        <w:t>                       </w:t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</w:p>
    <w:p w14:paraId="7104C073" w14:textId="772A8122" w:rsidR="00590953" w:rsidRPr="00590953" w:rsidRDefault="00590953" w:rsidP="00590953">
      <w:pPr>
        <w:pStyle w:val="Default"/>
      </w:pPr>
    </w:p>
    <w:sectPr w:rsidR="00590953" w:rsidRPr="00590953" w:rsidSect="009200B5">
      <w:headerReference w:type="default" r:id="rId10"/>
      <w:footerReference w:type="default" r:id="rId11"/>
      <w:pgSz w:w="11906" w:h="16838"/>
      <w:pgMar w:top="1417" w:right="1134" w:bottom="1134" w:left="1134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39195" w14:textId="77777777" w:rsidR="005511FC" w:rsidRDefault="005511FC" w:rsidP="00040014">
      <w:pPr>
        <w:spacing w:after="0" w:line="240" w:lineRule="auto"/>
      </w:pPr>
      <w:r>
        <w:separator/>
      </w:r>
    </w:p>
  </w:endnote>
  <w:endnote w:type="continuationSeparator" w:id="0">
    <w:p w14:paraId="6919D7C7" w14:textId="77777777" w:rsidR="005511FC" w:rsidRDefault="005511FC" w:rsidP="00040014">
      <w:pPr>
        <w:spacing w:after="0" w:line="240" w:lineRule="auto"/>
      </w:pPr>
      <w:r>
        <w:continuationSeparator/>
      </w:r>
    </w:p>
  </w:endnote>
  <w:endnote w:id="1">
    <w:p w14:paraId="213AA7B9" w14:textId="60F0D19F" w:rsidR="00590953" w:rsidRDefault="004F5AD2">
      <w:pPr>
        <w:pStyle w:val="Testonotadichiusura"/>
      </w:pPr>
      <w:r>
        <w:t xml:space="preserve"> </w:t>
      </w:r>
      <w:r w:rsidR="00590953">
        <w:rPr>
          <w:rStyle w:val="Rimandonotadichiusura"/>
        </w:rPr>
        <w:endnoteRef/>
      </w:r>
      <w:r w:rsidR="00590953">
        <w:t xml:space="preserve"> </w:t>
      </w:r>
      <w:r>
        <w:t>Se assistito verrà nominato un solo Gestore con funzioni di ausiliario del Giudice altrimenti lasciare in bianco e verranno nominati due Gestori tra cui uno con funzioni di ausiliario del debitore.</w:t>
      </w:r>
    </w:p>
  </w:endnote>
  <w:endnote w:id="2">
    <w:p w14:paraId="474F85D9" w14:textId="77777777" w:rsidR="004F5AD2" w:rsidRDefault="004F5AD2" w:rsidP="004F5AD2">
      <w:pPr>
        <w:pStyle w:val="Testonotadichiusura"/>
      </w:pPr>
      <w:r>
        <w:rPr>
          <w:rStyle w:val="Rimandonotadichiusura"/>
        </w:rPr>
        <w:endnoteRef/>
      </w:r>
      <w:r>
        <w:t xml:space="preserve"> Il Gestore ausiliario del debitore può essere scelto dall’istante.</w:t>
      </w:r>
    </w:p>
    <w:p w14:paraId="6B53E9A3" w14:textId="1243A1CB" w:rsidR="004F5AD2" w:rsidRDefault="004F5AD2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94C3" w14:textId="77777777" w:rsidR="005041E0" w:rsidRDefault="005041E0">
    <w:pPr>
      <w:pStyle w:val="Pidipagina"/>
      <w:jc w:val="right"/>
    </w:pPr>
  </w:p>
  <w:p w14:paraId="483FCFA3" w14:textId="77777777" w:rsidR="005041E0" w:rsidRDefault="005041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07983" w14:textId="77777777" w:rsidR="005511FC" w:rsidRDefault="005511FC" w:rsidP="00040014">
      <w:pPr>
        <w:spacing w:after="0" w:line="240" w:lineRule="auto"/>
      </w:pPr>
      <w:r>
        <w:separator/>
      </w:r>
    </w:p>
  </w:footnote>
  <w:footnote w:type="continuationSeparator" w:id="0">
    <w:p w14:paraId="75772E42" w14:textId="77777777" w:rsidR="005511FC" w:rsidRDefault="005511FC" w:rsidP="0004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B378" w14:textId="77777777" w:rsidR="00040014" w:rsidRDefault="00040014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288E9F1" wp14:editId="5983801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4D4EAE4" w14:textId="77777777" w:rsidR="00040014" w:rsidRDefault="00040014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040014">
                                <w:rPr>
                                  <w:color w:val="FFFFFF" w:themeColor="background1"/>
                                </w:rPr>
                                <w:t>O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rganismo di Composizione della Crisi – Iscritto al n. 23 dell’Elenco presso il Ministero di Giustizia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288E9F1"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" o:allowoverlap="f" fillcolor="red" stroked="f" strokeweight="1pt">
              <v:textbox style="mso-fit-shape-to-text:t">
                <w:txbxContent>
                  <w:sdt>
                    <w:sdtPr>
                      <w:rPr>
                        <w:color w:val="FFFFFF" w:themeColor="background1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4D4EAE4" w14:textId="77777777" w:rsidR="00040014" w:rsidRDefault="00040014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040014">
                          <w:rPr>
                            <w:color w:val="FFFFFF" w:themeColor="background1"/>
                          </w:rPr>
                          <w:t>O</w:t>
                        </w:r>
                        <w:r>
                          <w:rPr>
                            <w:color w:val="FFFFFF" w:themeColor="background1"/>
                          </w:rPr>
                          <w:t>rganismo di Composizione della Crisi – Iscritto al n. 23 dell’Elenco presso il Ministero di Giustizia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617"/>
    <w:multiLevelType w:val="multilevel"/>
    <w:tmpl w:val="A998DDF2"/>
    <w:lvl w:ilvl="0">
      <w:start w:val="198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5CAE4B83"/>
    <w:multiLevelType w:val="hybridMultilevel"/>
    <w:tmpl w:val="B02ACB14"/>
    <w:lvl w:ilvl="0" w:tplc="ABB034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15426"/>
    <w:multiLevelType w:val="hybridMultilevel"/>
    <w:tmpl w:val="2CD687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377508"/>
    <w:multiLevelType w:val="hybridMultilevel"/>
    <w:tmpl w:val="B4C80592"/>
    <w:lvl w:ilvl="0" w:tplc="C7BC09D0">
      <w:start w:val="198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1B"/>
    <w:rsid w:val="00040014"/>
    <w:rsid w:val="000D440E"/>
    <w:rsid w:val="000F73B7"/>
    <w:rsid w:val="00134F35"/>
    <w:rsid w:val="00146F78"/>
    <w:rsid w:val="00150783"/>
    <w:rsid w:val="0019383B"/>
    <w:rsid w:val="00226C99"/>
    <w:rsid w:val="002B11C3"/>
    <w:rsid w:val="002D61B0"/>
    <w:rsid w:val="002F4A66"/>
    <w:rsid w:val="003555B8"/>
    <w:rsid w:val="003F6C80"/>
    <w:rsid w:val="00410E96"/>
    <w:rsid w:val="00473C8B"/>
    <w:rsid w:val="004F2C99"/>
    <w:rsid w:val="004F5AD2"/>
    <w:rsid w:val="005041E0"/>
    <w:rsid w:val="00541E86"/>
    <w:rsid w:val="005511FC"/>
    <w:rsid w:val="00590953"/>
    <w:rsid w:val="005A70E8"/>
    <w:rsid w:val="005F586C"/>
    <w:rsid w:val="006E7C60"/>
    <w:rsid w:val="007817DF"/>
    <w:rsid w:val="008B3E44"/>
    <w:rsid w:val="009200B5"/>
    <w:rsid w:val="00983C0B"/>
    <w:rsid w:val="00997C4E"/>
    <w:rsid w:val="009C69CE"/>
    <w:rsid w:val="009D1276"/>
    <w:rsid w:val="009F2B7B"/>
    <w:rsid w:val="00A010FD"/>
    <w:rsid w:val="00A33942"/>
    <w:rsid w:val="00AA1A31"/>
    <w:rsid w:val="00B12C69"/>
    <w:rsid w:val="00B530AB"/>
    <w:rsid w:val="00C26E5E"/>
    <w:rsid w:val="00C50219"/>
    <w:rsid w:val="00C61092"/>
    <w:rsid w:val="00D262D0"/>
    <w:rsid w:val="00D26382"/>
    <w:rsid w:val="00D3721B"/>
    <w:rsid w:val="00D46CBF"/>
    <w:rsid w:val="00E20304"/>
    <w:rsid w:val="00E23AD8"/>
    <w:rsid w:val="00E466DB"/>
    <w:rsid w:val="00E94415"/>
    <w:rsid w:val="00EB51AD"/>
    <w:rsid w:val="00EB647E"/>
    <w:rsid w:val="00F67266"/>
    <w:rsid w:val="00FC6128"/>
    <w:rsid w:val="00FC71A4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A9133"/>
  <w15:chartTrackingRefBased/>
  <w15:docId w15:val="{D3827271-A7CB-4737-94DD-020EE2B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72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0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014"/>
  </w:style>
  <w:style w:type="paragraph" w:styleId="Pidipagina">
    <w:name w:val="footer"/>
    <w:basedOn w:val="Normale"/>
    <w:link w:val="PidipaginaCarattere"/>
    <w:uiPriority w:val="99"/>
    <w:unhideWhenUsed/>
    <w:rsid w:val="00040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014"/>
  </w:style>
  <w:style w:type="paragraph" w:customStyle="1" w:styleId="Default">
    <w:name w:val="Default"/>
    <w:rsid w:val="00C26E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C26E5E"/>
    <w:rPr>
      <w:color w:val="auto"/>
    </w:rPr>
  </w:style>
  <w:style w:type="paragraph" w:customStyle="1" w:styleId="CM3">
    <w:name w:val="CM3"/>
    <w:basedOn w:val="Default"/>
    <w:next w:val="Default"/>
    <w:uiPriority w:val="99"/>
    <w:rsid w:val="00C26E5E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C26E5E"/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C26E5E"/>
    <w:rPr>
      <w:color w:val="0000FF"/>
      <w:u w:val="single"/>
    </w:rPr>
  </w:style>
  <w:style w:type="paragraph" w:customStyle="1" w:styleId="CM4">
    <w:name w:val="CM4"/>
    <w:basedOn w:val="Default"/>
    <w:next w:val="Default"/>
    <w:uiPriority w:val="99"/>
    <w:rsid w:val="009200B5"/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0A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9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9095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9095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909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cctera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734D0-C29F-456F-B119-0F4ACCCF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Organismo di Composizione della Crisi – Iscritto al n. 23 dell’Elenco presso il Ministero di Giustizia</vt:lpstr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Organismo di Composizione della Crisi – Iscritto al n. 23 dell’Elenco presso il Ministero di Giustizia</dc:title>
  <dc:subject/>
  <dc:creator>vivianaperticara</dc:creator>
  <cp:keywords/>
  <dc:description/>
  <cp:lastModifiedBy>Walter strozzieri</cp:lastModifiedBy>
  <cp:revision>2</cp:revision>
  <cp:lastPrinted>2016-04-05T14:18:00Z</cp:lastPrinted>
  <dcterms:created xsi:type="dcterms:W3CDTF">2019-09-04T14:14:00Z</dcterms:created>
  <dcterms:modified xsi:type="dcterms:W3CDTF">2019-09-04T14:14:00Z</dcterms:modified>
</cp:coreProperties>
</file>